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63" w:rsidRDefault="007C56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Gmina Leszno w 2019 </w:t>
      </w:r>
      <w:r w:rsidR="00B62C35" w:rsidRPr="00B62C35">
        <w:rPr>
          <w:rFonts w:ascii="Times New Roman" w:hAnsi="Times New Roman" w:cs="Times New Roman"/>
          <w:sz w:val="32"/>
          <w:szCs w:val="32"/>
        </w:rPr>
        <w:t>r. osiągnęła następujące poziomy:</w:t>
      </w:r>
    </w:p>
    <w:p w:rsidR="00B62C35" w:rsidRDefault="00B62C35" w:rsidP="00B62C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7F64">
        <w:rPr>
          <w:rFonts w:ascii="Times New Roman" w:hAnsi="Times New Roman" w:cs="Times New Roman"/>
          <w:sz w:val="28"/>
          <w:szCs w:val="28"/>
        </w:rPr>
        <w:t>poziom recyklingu, przygotowania do ponownego użycia następujących frakcji odpadów komunalnych: papieru, metali, tworzyw sztucznych i szkła</w:t>
      </w:r>
      <w:r w:rsidR="007C5684">
        <w:rPr>
          <w:rFonts w:ascii="Times New Roman" w:hAnsi="Times New Roman" w:cs="Times New Roman"/>
          <w:sz w:val="28"/>
          <w:szCs w:val="28"/>
        </w:rPr>
        <w:t xml:space="preserve"> wynosi: 66,13</w:t>
      </w:r>
      <w:r w:rsidR="005A7F64" w:rsidRPr="005A7F64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5A7F64" w:rsidRDefault="005A7F64" w:rsidP="005A7F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7F64">
        <w:rPr>
          <w:rFonts w:ascii="Times New Roman" w:hAnsi="Times New Roman" w:cs="Times New Roman"/>
          <w:sz w:val="28"/>
          <w:szCs w:val="28"/>
        </w:rPr>
        <w:t>poziom recyklingu, przygotowania do ponownego użycia</w:t>
      </w:r>
      <w:r>
        <w:rPr>
          <w:rFonts w:ascii="Times New Roman" w:hAnsi="Times New Roman" w:cs="Times New Roman"/>
          <w:sz w:val="28"/>
          <w:szCs w:val="28"/>
        </w:rPr>
        <w:t xml:space="preserve"> i odzysku innymi metodami innych niż niebezpieczne odpadów budowlanych i rozbiórkowych wynosi: 100%</w:t>
      </w:r>
    </w:p>
    <w:p w:rsidR="007C5684" w:rsidRPr="007C5684" w:rsidRDefault="007C5684" w:rsidP="005A7F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5684">
        <w:rPr>
          <w:rFonts w:ascii="Times New Roman" w:hAnsi="Times New Roman" w:cs="Times New Roman"/>
          <w:sz w:val="28"/>
          <w:szCs w:val="28"/>
        </w:rPr>
        <w:t>poziom ograniczenia masy odpadów komunalnych ulegających biodegradacji przekazywanych do składowania</w:t>
      </w:r>
      <w:r>
        <w:rPr>
          <w:rFonts w:ascii="Times New Roman" w:hAnsi="Times New Roman" w:cs="Times New Roman"/>
          <w:sz w:val="28"/>
          <w:szCs w:val="28"/>
        </w:rPr>
        <w:t>: 100%</w:t>
      </w:r>
    </w:p>
    <w:p w:rsidR="00B62C35" w:rsidRDefault="00B62C35"/>
    <w:p w:rsidR="00B62C35" w:rsidRDefault="00B62C35"/>
    <w:sectPr w:rsidR="00B62C35" w:rsidSect="008B5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70DA6"/>
    <w:multiLevelType w:val="hybridMultilevel"/>
    <w:tmpl w:val="033A2E0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2C35"/>
    <w:rsid w:val="002057F7"/>
    <w:rsid w:val="0033218A"/>
    <w:rsid w:val="005A7F64"/>
    <w:rsid w:val="007C5684"/>
    <w:rsid w:val="007D0291"/>
    <w:rsid w:val="008B0EBA"/>
    <w:rsid w:val="008B5663"/>
    <w:rsid w:val="008F2224"/>
    <w:rsid w:val="0090106D"/>
    <w:rsid w:val="00B27C9D"/>
    <w:rsid w:val="00B62C35"/>
    <w:rsid w:val="00C17B23"/>
    <w:rsid w:val="00F4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C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2020-11-30T17:01:00Z</dcterms:created>
  <dcterms:modified xsi:type="dcterms:W3CDTF">2020-11-30T17:01:00Z</dcterms:modified>
</cp:coreProperties>
</file>